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67D" w:rsidRPr="004B1215" w:rsidRDefault="00944ACE" w:rsidP="006B367D">
      <w:pPr>
        <w:rPr>
          <w:rFonts w:ascii="Palatino Linotype" w:hAnsi="Palatino Linotype"/>
          <w:b/>
          <w:sz w:val="20"/>
          <w:szCs w:val="20"/>
          <w:lang w:val="en-US"/>
        </w:rPr>
      </w:pPr>
      <w:r>
        <w:rPr>
          <w:rFonts w:ascii="Palatino Linotype" w:hAnsi="Palatino Linotype"/>
          <w:b/>
          <w:noProof/>
          <w:sz w:val="20"/>
          <w:szCs w:val="20"/>
          <w:lang w:val="en-US"/>
        </w:rPr>
        <w:drawing>
          <wp:inline distT="0" distB="0" distL="0" distR="0">
            <wp:extent cx="8229600" cy="13525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_S5_45S_alignment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367D" w:rsidRPr="004B1215" w:rsidRDefault="006B367D" w:rsidP="006B367D">
      <w:pPr>
        <w:rPr>
          <w:rFonts w:ascii="Palatino Linotype" w:hAnsi="Palatino Linotype"/>
          <w:sz w:val="20"/>
          <w:szCs w:val="20"/>
          <w:lang w:val="en-US"/>
        </w:rPr>
      </w:pPr>
      <w:r w:rsidRPr="004B1215">
        <w:rPr>
          <w:rFonts w:ascii="Palatino Linotype" w:hAnsi="Palatino Linotype"/>
          <w:b/>
          <w:sz w:val="20"/>
          <w:szCs w:val="20"/>
          <w:lang w:val="en-US"/>
        </w:rPr>
        <w:t>Figure S</w:t>
      </w:r>
      <w:r w:rsidR="00944ACE">
        <w:rPr>
          <w:rFonts w:ascii="Palatino Linotype" w:hAnsi="Palatino Linotype"/>
          <w:b/>
          <w:sz w:val="20"/>
          <w:szCs w:val="20"/>
          <w:lang w:val="en-US"/>
        </w:rPr>
        <w:t>5</w:t>
      </w:r>
      <w:r w:rsidRPr="004B1215">
        <w:rPr>
          <w:rFonts w:ascii="Palatino Linotype" w:hAnsi="Palatino Linotype"/>
          <w:b/>
          <w:sz w:val="20"/>
          <w:szCs w:val="20"/>
          <w:lang w:val="en-US"/>
        </w:rPr>
        <w:t xml:space="preserve"> – </w:t>
      </w:r>
      <w:r w:rsidR="00944ACE">
        <w:rPr>
          <w:rFonts w:ascii="Palatino Linotype" w:hAnsi="Palatino Linotype"/>
          <w:sz w:val="20"/>
          <w:szCs w:val="20"/>
          <w:lang w:val="en-US"/>
        </w:rPr>
        <w:t xml:space="preserve">this is an alignment of </w:t>
      </w:r>
      <w:proofErr w:type="spellStart"/>
      <w:r w:rsidR="00944ACE">
        <w:rPr>
          <w:rFonts w:ascii="Palatino Linotype" w:hAnsi="Palatino Linotype"/>
          <w:sz w:val="20"/>
          <w:szCs w:val="20"/>
          <w:lang w:val="en-US"/>
        </w:rPr>
        <w:t>contigs</w:t>
      </w:r>
      <w:proofErr w:type="spellEnd"/>
      <w:r w:rsidR="00944ACE">
        <w:rPr>
          <w:rFonts w:ascii="Palatino Linotype" w:hAnsi="Palatino Linotype"/>
          <w:sz w:val="20"/>
          <w:szCs w:val="20"/>
          <w:lang w:val="en-US"/>
        </w:rPr>
        <w:t xml:space="preserve"> from clusters with </w:t>
      </w:r>
      <w:r w:rsidRPr="00944ACE">
        <w:rPr>
          <w:rFonts w:ascii="Palatino Linotype" w:hAnsi="Palatino Linotype"/>
          <w:sz w:val="20"/>
          <w:szCs w:val="20"/>
          <w:lang w:val="en-US"/>
        </w:rPr>
        <w:t xml:space="preserve">45S rDNA </w:t>
      </w:r>
      <w:r w:rsidR="00944ACE" w:rsidRPr="00944ACE">
        <w:rPr>
          <w:rFonts w:ascii="Palatino Linotype" w:hAnsi="Palatino Linotype"/>
          <w:sz w:val="20"/>
          <w:szCs w:val="20"/>
          <w:lang w:val="en-US"/>
        </w:rPr>
        <w:t xml:space="preserve">from </w:t>
      </w:r>
      <w:r w:rsidR="00944ACE" w:rsidRPr="00944ACE">
        <w:rPr>
          <w:rFonts w:ascii="Palatino Linotype" w:hAnsi="Palatino Linotype"/>
          <w:i/>
          <w:sz w:val="20"/>
          <w:szCs w:val="20"/>
          <w:lang w:val="en-US"/>
        </w:rPr>
        <w:t xml:space="preserve">A. </w:t>
      </w:r>
      <w:proofErr w:type="spellStart"/>
      <w:r w:rsidR="00944ACE" w:rsidRPr="00944ACE">
        <w:rPr>
          <w:rFonts w:ascii="Palatino Linotype" w:hAnsi="Palatino Linotype"/>
          <w:i/>
          <w:sz w:val="20"/>
          <w:szCs w:val="20"/>
          <w:lang w:val="en-US"/>
        </w:rPr>
        <w:t>cepa</w:t>
      </w:r>
      <w:proofErr w:type="spellEnd"/>
      <w:r w:rsidR="00944ACE" w:rsidRPr="00944ACE">
        <w:rPr>
          <w:rFonts w:ascii="Palatino Linotype" w:hAnsi="Palatino Linotype"/>
          <w:i/>
          <w:sz w:val="20"/>
          <w:szCs w:val="20"/>
          <w:lang w:val="en-US"/>
        </w:rPr>
        <w:t>.</w:t>
      </w:r>
      <w:r w:rsidR="00944ACE">
        <w:rPr>
          <w:rFonts w:ascii="Palatino Linotype" w:hAnsi="Palatino Linotype"/>
          <w:b/>
          <w:sz w:val="20"/>
          <w:szCs w:val="20"/>
          <w:lang w:val="en-US"/>
        </w:rPr>
        <w:t xml:space="preserve"> </w:t>
      </w:r>
      <w:r w:rsidR="00944ACE" w:rsidRPr="00944ACE">
        <w:rPr>
          <w:rFonts w:ascii="Palatino Linotype" w:hAnsi="Palatino Linotype"/>
          <w:sz w:val="20"/>
          <w:szCs w:val="20"/>
          <w:lang w:val="en-US"/>
        </w:rPr>
        <w:t xml:space="preserve">18S, </w:t>
      </w:r>
      <w:r w:rsidRPr="004B1215">
        <w:rPr>
          <w:rFonts w:ascii="Palatino Linotype" w:hAnsi="Palatino Linotype"/>
          <w:sz w:val="20"/>
          <w:szCs w:val="20"/>
          <w:lang w:val="en-US"/>
        </w:rPr>
        <w:t>5.8S</w:t>
      </w:r>
      <w:r w:rsidR="00944ACE">
        <w:rPr>
          <w:rFonts w:ascii="Palatino Linotype" w:hAnsi="Palatino Linotype"/>
          <w:sz w:val="20"/>
          <w:szCs w:val="20"/>
          <w:lang w:val="en-US"/>
        </w:rPr>
        <w:t xml:space="preserve">, </w:t>
      </w:r>
      <w:r w:rsidR="00944ACE" w:rsidRPr="004B1215">
        <w:rPr>
          <w:rFonts w:ascii="Palatino Linotype" w:hAnsi="Palatino Linotype"/>
          <w:sz w:val="20"/>
          <w:szCs w:val="20"/>
          <w:lang w:val="en-US"/>
        </w:rPr>
        <w:t xml:space="preserve">25S rDNA </w:t>
      </w:r>
      <w:r w:rsidR="00944ACE">
        <w:rPr>
          <w:rFonts w:ascii="Palatino Linotype" w:hAnsi="Palatino Linotype"/>
          <w:sz w:val="20"/>
          <w:szCs w:val="20"/>
          <w:lang w:val="en-US"/>
        </w:rPr>
        <w:t xml:space="preserve">and short intergenic spacers are annotated </w:t>
      </w:r>
      <w:r w:rsidR="00944ACE" w:rsidRPr="004B1215">
        <w:rPr>
          <w:rFonts w:ascii="Palatino Linotype" w:hAnsi="Palatino Linotype"/>
          <w:sz w:val="20"/>
          <w:szCs w:val="20"/>
          <w:lang w:val="en-US"/>
        </w:rPr>
        <w:t xml:space="preserve">in </w:t>
      </w:r>
      <w:r w:rsidR="00944ACE">
        <w:rPr>
          <w:rFonts w:ascii="Palatino Linotype" w:hAnsi="Palatino Linotype"/>
          <w:sz w:val="20"/>
          <w:szCs w:val="20"/>
          <w:lang w:val="en-US"/>
        </w:rPr>
        <w:t>red. The spacer between 25S and 18S are not annotated. Matching regions are in grey and mismatches in black</w:t>
      </w:r>
      <w:r w:rsidRPr="004B1215">
        <w:rPr>
          <w:rFonts w:ascii="Palatino Linotype" w:hAnsi="Palatino Linotype"/>
          <w:sz w:val="20"/>
          <w:szCs w:val="20"/>
          <w:lang w:val="en-US"/>
        </w:rPr>
        <w:t>.</w:t>
      </w:r>
      <w:r w:rsidR="00944ACE">
        <w:rPr>
          <w:rFonts w:ascii="Palatino Linotype" w:hAnsi="Palatino Linotype"/>
          <w:sz w:val="20"/>
          <w:szCs w:val="20"/>
          <w:lang w:val="en-US"/>
        </w:rPr>
        <w:t xml:space="preserve"> The sequence form CL87Contig1 covers this long spacer region and is in congruency with the previously cloned sequence (</w:t>
      </w:r>
      <w:proofErr w:type="spellStart"/>
      <w:r w:rsidR="00944ACE">
        <w:rPr>
          <w:rFonts w:ascii="Palatino Linotype" w:hAnsi="Palatino Linotype"/>
          <w:sz w:val="20"/>
          <w:szCs w:val="20"/>
          <w:lang w:val="en-US"/>
        </w:rPr>
        <w:t>Genbank</w:t>
      </w:r>
      <w:proofErr w:type="spellEnd"/>
      <w:r w:rsidR="00944ACE">
        <w:rPr>
          <w:rFonts w:ascii="Palatino Linotype" w:hAnsi="Palatino Linotype"/>
          <w:sz w:val="20"/>
          <w:szCs w:val="20"/>
          <w:lang w:val="en-US"/>
        </w:rPr>
        <w:t>: EU256494).</w:t>
      </w:r>
      <w:bookmarkStart w:id="0" w:name="_GoBack"/>
      <w:bookmarkEnd w:id="0"/>
    </w:p>
    <w:p w:rsidR="00C615A5" w:rsidRPr="006B367D" w:rsidRDefault="00C615A5" w:rsidP="006B367D"/>
    <w:sectPr w:rsidR="00C615A5" w:rsidRPr="006B367D" w:rsidSect="00C615A5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8FB"/>
    <w:rsid w:val="000808FB"/>
    <w:rsid w:val="002E7FDF"/>
    <w:rsid w:val="005C2C40"/>
    <w:rsid w:val="006B367D"/>
    <w:rsid w:val="00746FB8"/>
    <w:rsid w:val="007518C1"/>
    <w:rsid w:val="00944ACE"/>
    <w:rsid w:val="00A16BB2"/>
    <w:rsid w:val="00A606C0"/>
    <w:rsid w:val="00B64874"/>
    <w:rsid w:val="00BB2E2D"/>
    <w:rsid w:val="00C61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367D"/>
    <w:rPr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0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08FB"/>
    <w:rPr>
      <w:rFonts w:ascii="Tahoma" w:hAnsi="Tahoma" w:cs="Tahoma"/>
      <w:sz w:val="16"/>
      <w:szCs w:val="16"/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367D"/>
    <w:rPr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0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08FB"/>
    <w:rPr>
      <w:rFonts w:ascii="Tahoma" w:hAnsi="Tahoma" w:cs="Tahoma"/>
      <w:sz w:val="16"/>
      <w:szCs w:val="16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Vratislav Peska</dc:creator>
  <cp:lastModifiedBy>Vratislav Peska</cp:lastModifiedBy>
  <cp:revision>3</cp:revision>
  <dcterms:created xsi:type="dcterms:W3CDTF">2018-12-28T18:40:00Z</dcterms:created>
  <dcterms:modified xsi:type="dcterms:W3CDTF">2018-12-28T18:50:00Z</dcterms:modified>
</cp:coreProperties>
</file>