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B8" w:rsidRPr="00057CB0" w:rsidRDefault="00955BB8" w:rsidP="00955BB8">
      <w:pPr>
        <w:jc w:val="center"/>
        <w:rPr>
          <w:rFonts w:ascii="Arial" w:hAnsi="Arial" w:cs="Arial"/>
          <w:noProof/>
          <w:color w:val="000000"/>
        </w:rPr>
      </w:pPr>
      <w:r w:rsidRPr="00392854">
        <w:rPr>
          <w:b/>
          <w:bCs/>
        </w:rPr>
        <w:t xml:space="preserve">Nadpis </w:t>
      </w:r>
      <w:r>
        <w:rPr>
          <w:b/>
          <w:bCs/>
        </w:rPr>
        <w:t>v </w:t>
      </w:r>
      <w:r w:rsidRPr="00392854">
        <w:rPr>
          <w:b/>
          <w:bCs/>
          <w:color w:val="0070C0"/>
        </w:rPr>
        <w:t>A</w:t>
      </w:r>
      <w:r>
        <w:rPr>
          <w:b/>
          <w:bCs/>
          <w:color w:val="0070C0"/>
        </w:rPr>
        <w:t xml:space="preserve">nglickém </w:t>
      </w:r>
      <w:r w:rsidRPr="00392854">
        <w:rPr>
          <w:b/>
          <w:bCs/>
          <w:color w:val="0070C0"/>
        </w:rPr>
        <w:t>J</w:t>
      </w:r>
      <w:r>
        <w:rPr>
          <w:b/>
          <w:bCs/>
          <w:color w:val="0070C0"/>
        </w:rPr>
        <w:t>azyce</w:t>
      </w:r>
      <w:r w:rsidRPr="00392854">
        <w:rPr>
          <w:bCs/>
          <w:i/>
        </w:rPr>
        <w:t xml:space="preserve"> </w:t>
      </w:r>
      <w:r w:rsidRPr="00392854">
        <w:rPr>
          <w:bCs/>
          <w:i/>
          <w:color w:val="0070C0"/>
        </w:rPr>
        <w:t>font Times New Roman 12 Bold</w:t>
      </w:r>
    </w:p>
    <w:p w:rsidR="00955BB8" w:rsidRDefault="00955BB8" w:rsidP="00955BB8">
      <w:pPr>
        <w:jc w:val="center"/>
        <w:rPr>
          <w:bCs/>
          <w:i/>
        </w:rPr>
      </w:pPr>
      <w:r w:rsidRPr="00392854">
        <w:rPr>
          <w:b/>
          <w:bCs/>
        </w:rPr>
        <w:t xml:space="preserve">(v závorce </w:t>
      </w:r>
      <w:r>
        <w:rPr>
          <w:b/>
          <w:bCs/>
        </w:rPr>
        <w:t>v </w:t>
      </w:r>
      <w:r w:rsidRPr="00392854">
        <w:rPr>
          <w:b/>
          <w:bCs/>
          <w:color w:val="0070C0"/>
        </w:rPr>
        <w:t xml:space="preserve"> </w:t>
      </w:r>
      <w:r w:rsidR="00A8400E">
        <w:rPr>
          <w:b/>
          <w:bCs/>
          <w:color w:val="0070C0"/>
        </w:rPr>
        <w:t>j</w:t>
      </w:r>
      <w:r>
        <w:rPr>
          <w:b/>
          <w:bCs/>
          <w:color w:val="0070C0"/>
        </w:rPr>
        <w:t>azyce</w:t>
      </w:r>
      <w:r w:rsidRPr="00CD2DF1">
        <w:rPr>
          <w:b/>
          <w:bCs/>
          <w:color w:val="0070C0"/>
        </w:rPr>
        <w:t xml:space="preserve"> </w:t>
      </w:r>
      <w:r>
        <w:rPr>
          <w:b/>
          <w:bCs/>
          <w:color w:val="0070C0"/>
        </w:rPr>
        <w:t>českém</w:t>
      </w:r>
      <w:r w:rsidR="00A8400E">
        <w:rPr>
          <w:b/>
          <w:bCs/>
          <w:color w:val="0070C0"/>
        </w:rPr>
        <w:t xml:space="preserve"> </w:t>
      </w:r>
      <w:r w:rsidR="00A8400E" w:rsidRPr="004A4F58">
        <w:rPr>
          <w:b/>
          <w:bCs/>
          <w:i/>
          <w:color w:val="0070C0"/>
        </w:rPr>
        <w:t>– pokud je celý příspěvek anglicky, český název vynechejte</w:t>
      </w:r>
      <w:r>
        <w:rPr>
          <w:b/>
          <w:bCs/>
          <w:color w:val="0070C0"/>
        </w:rPr>
        <w:t>)</w:t>
      </w:r>
      <w:r w:rsidRPr="00392854">
        <w:rPr>
          <w:bCs/>
          <w:i/>
        </w:rPr>
        <w:t xml:space="preserve"> </w:t>
      </w:r>
    </w:p>
    <w:p w:rsidR="00955BB8" w:rsidRPr="00057CB0" w:rsidRDefault="00955BB8" w:rsidP="00955BB8">
      <w:pPr>
        <w:jc w:val="center"/>
        <w:rPr>
          <w:bCs/>
          <w:i/>
          <w:color w:val="0070C0"/>
        </w:rPr>
      </w:pPr>
    </w:p>
    <w:p w:rsidR="00955BB8" w:rsidRPr="00392854" w:rsidRDefault="00955BB8" w:rsidP="00955BB8">
      <w:pPr>
        <w:jc w:val="center"/>
      </w:pPr>
      <w:r w:rsidRPr="00392854">
        <w:rPr>
          <w:u w:val="single"/>
        </w:rPr>
        <w:t xml:space="preserve">Petr Novák </w:t>
      </w:r>
      <w:r w:rsidRPr="00392854">
        <w:rPr>
          <w:u w:val="single"/>
          <w:vertAlign w:val="superscript"/>
        </w:rPr>
        <w:t>a</w:t>
      </w:r>
      <w:r w:rsidRPr="00392854">
        <w:t xml:space="preserve">, František Vopička </w:t>
      </w:r>
      <w:r w:rsidRPr="00392854">
        <w:rPr>
          <w:vertAlign w:val="superscript"/>
        </w:rPr>
        <w:t>b</w:t>
      </w:r>
      <w:r w:rsidRPr="00392854">
        <w:t xml:space="preserve">, and Alžběta Vaňousová </w:t>
      </w:r>
      <w:r w:rsidRPr="00392854">
        <w:rPr>
          <w:vertAlign w:val="superscript"/>
        </w:rPr>
        <w:t>b</w:t>
      </w:r>
    </w:p>
    <w:p w:rsidR="00955BB8" w:rsidRPr="00392854" w:rsidRDefault="00955BB8" w:rsidP="00955BB8">
      <w:pPr>
        <w:jc w:val="center"/>
      </w:pPr>
      <w:r w:rsidRPr="00392854">
        <w:rPr>
          <w:iCs/>
          <w:vertAlign w:val="superscript"/>
        </w:rPr>
        <w:t xml:space="preserve">a </w:t>
      </w:r>
      <w:r w:rsidRPr="00392854">
        <w:t>J. Heyrovský Institute of Physical Chemistry of ASCR, v.v.i., Dolejškova 3, 182 23 Prague 8, Czech Republic, E-mail: navratil@jh-inst.cas.cz</w:t>
      </w:r>
    </w:p>
    <w:p w:rsidR="00955BB8" w:rsidRPr="00057CB0" w:rsidRDefault="00955BB8" w:rsidP="00955BB8">
      <w:pPr>
        <w:jc w:val="center"/>
      </w:pPr>
      <w:r w:rsidRPr="00392854">
        <w:rPr>
          <w:vertAlign w:val="superscript"/>
        </w:rPr>
        <w:t>b</w:t>
      </w:r>
      <w:r w:rsidRPr="00392854">
        <w:t xml:space="preserve"> Charles University in Prague, Faculty of Science, Department of Analytical Chemistry, UNESCO Laboratory of Environmental Electrochemistry, Albertov 6, CZ-128 43 Prague 2, Czech Republic, E-mail: </w:t>
      </w:r>
      <w:r>
        <w:t>vanousova</w:t>
      </w:r>
      <w:r w:rsidRPr="00392854">
        <w:t>@natur.cuni.cz</w:t>
      </w:r>
    </w:p>
    <w:p w:rsidR="00955BB8" w:rsidRPr="00057CB0" w:rsidRDefault="00955BB8" w:rsidP="00955BB8">
      <w:pPr>
        <w:jc w:val="both"/>
        <w:rPr>
          <w:i/>
          <w:color w:val="0070C0"/>
        </w:rPr>
      </w:pPr>
      <w:r w:rsidRPr="00392854">
        <w:rPr>
          <w:i/>
          <w:color w:val="0070C0"/>
        </w:rPr>
        <w:t>auto</w:t>
      </w:r>
      <w:r>
        <w:rPr>
          <w:i/>
          <w:color w:val="0070C0"/>
        </w:rPr>
        <w:t>ry a a</w:t>
      </w:r>
      <w:r w:rsidRPr="00392854">
        <w:rPr>
          <w:i/>
          <w:color w:val="0070C0"/>
        </w:rPr>
        <w:t>dres</w:t>
      </w:r>
      <w:r>
        <w:rPr>
          <w:i/>
          <w:color w:val="0070C0"/>
        </w:rPr>
        <w:t>u</w:t>
      </w:r>
      <w:r w:rsidRPr="00392854">
        <w:rPr>
          <w:i/>
          <w:color w:val="0070C0"/>
        </w:rPr>
        <w:t xml:space="preserve"> zarovnat na střed, prezentujícího autora podtrhnout, posledního autora oddělit spojkou, „and“.  Adresu pracoviš</w:t>
      </w:r>
      <w:r w:rsidR="002B4016">
        <w:rPr>
          <w:i/>
          <w:color w:val="0070C0"/>
        </w:rPr>
        <w:t>ť uvádějte v anglickém jazyce.</w:t>
      </w:r>
      <w:bookmarkStart w:id="0" w:name="_GoBack"/>
      <w:bookmarkEnd w:id="0"/>
    </w:p>
    <w:p w:rsidR="00955BB8" w:rsidRDefault="00955BB8" w:rsidP="00955BB8">
      <w:pPr>
        <w:jc w:val="both"/>
        <w:rPr>
          <w:b/>
          <w:bCs/>
          <w:szCs w:val="27"/>
        </w:rPr>
      </w:pPr>
    </w:p>
    <w:p w:rsidR="00955BB8" w:rsidRPr="00392854" w:rsidRDefault="00955BB8" w:rsidP="00955BB8">
      <w:pPr>
        <w:jc w:val="both"/>
        <w:rPr>
          <w:b/>
          <w:bCs/>
          <w:color w:val="E36C0A"/>
          <w:szCs w:val="27"/>
        </w:rPr>
      </w:pPr>
      <w:r w:rsidRPr="00392854">
        <w:rPr>
          <w:b/>
          <w:bCs/>
          <w:szCs w:val="27"/>
        </w:rPr>
        <w:t>Abstract</w:t>
      </w:r>
    </w:p>
    <w:p w:rsidR="00955BB8" w:rsidRPr="00392854" w:rsidRDefault="00955BB8" w:rsidP="00955BB8">
      <w:pPr>
        <w:autoSpaceDE w:val="0"/>
        <w:autoSpaceDN w:val="0"/>
        <w:adjustRightInd w:val="0"/>
        <w:jc w:val="both"/>
        <w:rPr>
          <w:i/>
          <w:color w:val="0070C0"/>
        </w:rPr>
      </w:pPr>
      <w:r w:rsidRPr="00392854">
        <w:t xml:space="preserve">Text text text text text text text text text text text text </w:t>
      </w:r>
      <w:r w:rsidRPr="003404E1">
        <w:t>text t</w:t>
      </w:r>
      <w:r w:rsidRPr="00392854">
        <w:t>ext text text text text text text text text text text text text</w:t>
      </w:r>
      <w:r>
        <w:t xml:space="preserve"> te</w:t>
      </w:r>
      <w:r w:rsidRPr="00392854">
        <w:t>xt text text text text text text.</w:t>
      </w:r>
      <w:r w:rsidRPr="00392854">
        <w:rPr>
          <w:color w:val="000000"/>
        </w:rPr>
        <w:t xml:space="preserve"> -</w:t>
      </w:r>
      <w:r w:rsidRPr="00392854">
        <w:rPr>
          <w:color w:val="FF0000"/>
        </w:rPr>
        <w:t xml:space="preserve"> </w:t>
      </w:r>
      <w:r w:rsidRPr="00392854">
        <w:rPr>
          <w:i/>
          <w:color w:val="0070C0"/>
        </w:rPr>
        <w:t>max. 100 slov, anglický jazyk</w:t>
      </w:r>
    </w:p>
    <w:p w:rsidR="00955BB8" w:rsidRDefault="00955BB8" w:rsidP="00955BB8">
      <w:pPr>
        <w:autoSpaceDE w:val="0"/>
        <w:autoSpaceDN w:val="0"/>
        <w:adjustRightInd w:val="0"/>
        <w:jc w:val="both"/>
        <w:rPr>
          <w:b/>
          <w:color w:val="000000"/>
        </w:rPr>
      </w:pPr>
    </w:p>
    <w:p w:rsidR="00955BB8" w:rsidRPr="00057CB0" w:rsidRDefault="00955BB8" w:rsidP="00955BB8">
      <w:pPr>
        <w:autoSpaceDE w:val="0"/>
        <w:autoSpaceDN w:val="0"/>
        <w:adjustRightInd w:val="0"/>
        <w:jc w:val="both"/>
        <w:rPr>
          <w:i/>
          <w:color w:val="0070C0"/>
        </w:rPr>
      </w:pPr>
      <w:r w:rsidRPr="00392854">
        <w:rPr>
          <w:b/>
          <w:color w:val="000000"/>
        </w:rPr>
        <w:t>Key words:</w:t>
      </w:r>
      <w:r w:rsidRPr="00392854">
        <w:rPr>
          <w:color w:val="000000"/>
        </w:rPr>
        <w:t xml:space="preserve"> Word1, Word2, Word3 – </w:t>
      </w:r>
      <w:r w:rsidRPr="00392854">
        <w:rPr>
          <w:i/>
          <w:color w:val="0070C0"/>
        </w:rPr>
        <w:t>max. 10 slov, oddělit čárkou, anglický jazyk</w:t>
      </w:r>
      <w:r>
        <w:rPr>
          <w:i/>
          <w:color w:val="0070C0"/>
        </w:rPr>
        <w:t>, zakončit tečkou.</w:t>
      </w:r>
    </w:p>
    <w:p w:rsidR="00955BB8" w:rsidRDefault="00955BB8" w:rsidP="00955BB8">
      <w:pPr>
        <w:jc w:val="both"/>
        <w:rPr>
          <w:b/>
          <w:bCs/>
          <w:szCs w:val="27"/>
        </w:rPr>
      </w:pPr>
    </w:p>
    <w:p w:rsidR="00955BB8" w:rsidRPr="00392854" w:rsidRDefault="00955BB8" w:rsidP="00955BB8">
      <w:pPr>
        <w:jc w:val="both"/>
        <w:rPr>
          <w:b/>
          <w:bCs/>
          <w:szCs w:val="27"/>
        </w:rPr>
      </w:pPr>
      <w:r w:rsidRPr="00392854">
        <w:rPr>
          <w:b/>
          <w:bCs/>
          <w:szCs w:val="27"/>
        </w:rPr>
        <w:t>Úvod</w:t>
      </w:r>
    </w:p>
    <w:p w:rsidR="00955BB8" w:rsidRPr="00392854" w:rsidRDefault="00955BB8" w:rsidP="00955BB8">
      <w:pPr>
        <w:jc w:val="both"/>
        <w:rPr>
          <w:b/>
          <w:bCs/>
          <w:i/>
          <w:color w:val="0070C0"/>
          <w:szCs w:val="27"/>
        </w:rPr>
      </w:pPr>
      <w:r w:rsidRPr="00392854">
        <w:rPr>
          <w:b/>
          <w:bCs/>
          <w:i/>
          <w:color w:val="0070C0"/>
          <w:szCs w:val="27"/>
        </w:rPr>
        <w:t>Od kapitoly „úvod“ dále je možnost volby českého</w:t>
      </w:r>
      <w:r>
        <w:rPr>
          <w:b/>
          <w:bCs/>
          <w:i/>
          <w:color w:val="0070C0"/>
          <w:szCs w:val="27"/>
        </w:rPr>
        <w:t>, slovenského</w:t>
      </w:r>
      <w:r w:rsidRPr="00392854">
        <w:rPr>
          <w:b/>
          <w:bCs/>
          <w:i/>
          <w:color w:val="0070C0"/>
          <w:szCs w:val="27"/>
        </w:rPr>
        <w:t xml:space="preserve"> či anglického jazyka.</w:t>
      </w:r>
    </w:p>
    <w:p w:rsidR="00955BB8" w:rsidRPr="00392854" w:rsidRDefault="00955BB8" w:rsidP="00955BB8">
      <w:pPr>
        <w:autoSpaceDE w:val="0"/>
        <w:autoSpaceDN w:val="0"/>
        <w:adjustRightInd w:val="0"/>
        <w:jc w:val="both"/>
        <w:rPr>
          <w:i/>
          <w:color w:val="0070C0"/>
        </w:rPr>
      </w:pPr>
      <w:r w:rsidRPr="00392854">
        <w:rPr>
          <w:i/>
          <w:color w:val="0070C0"/>
        </w:rPr>
        <w:t>Font: Times New Roman, velikost 12, řádkování 1. Začátky odstavců neodsazovat, volná řádka mezi odstavci. Stránky nečíslovat. Rozsah 3-5 stran</w:t>
      </w:r>
      <w:r>
        <w:rPr>
          <w:i/>
          <w:color w:val="0070C0"/>
        </w:rPr>
        <w:t xml:space="preserve"> A4</w:t>
      </w:r>
      <w:r w:rsidRPr="00392854">
        <w:rPr>
          <w:i/>
          <w:color w:val="0070C0"/>
        </w:rPr>
        <w:t xml:space="preserve">, okraje 2,5 cm. </w:t>
      </w:r>
    </w:p>
    <w:p w:rsidR="00955BB8" w:rsidRPr="00392854" w:rsidRDefault="00955BB8" w:rsidP="00955BB8">
      <w:pPr>
        <w:autoSpaceDE w:val="0"/>
        <w:autoSpaceDN w:val="0"/>
        <w:adjustRightInd w:val="0"/>
        <w:jc w:val="both"/>
      </w:pPr>
      <w:r w:rsidRPr="00392854">
        <w:rPr>
          <w:color w:val="000000"/>
        </w:rPr>
        <w:t>Text text text text text text text text text text text text text text text text text text text text</w:t>
      </w:r>
      <w:r w:rsidRPr="00392854">
        <w:t xml:space="preserve"> text text text text text text text text text  </w:t>
      </w:r>
      <w:r>
        <w:rPr>
          <w:vertAlign w:val="superscript"/>
        </w:rPr>
        <w:t>1</w:t>
      </w:r>
      <w:r w:rsidRPr="00392854">
        <w:rPr>
          <w:vertAlign w:val="superscript"/>
        </w:rPr>
        <w:t xml:space="preserve"> </w:t>
      </w:r>
      <w:r w:rsidRPr="00392854">
        <w:t xml:space="preserve">text text text text text text text text text text text text text text </w:t>
      </w:r>
      <w:r>
        <w:rPr>
          <w:vertAlign w:val="superscript"/>
        </w:rPr>
        <w:t>2</w:t>
      </w:r>
      <w:r w:rsidRPr="00392854">
        <w:t xml:space="preserve"> text text text text text text text text text text text text text text text text text text text text text text text text text text text  </w:t>
      </w:r>
      <w:r w:rsidRPr="00392854">
        <w:rPr>
          <w:vertAlign w:val="superscript"/>
        </w:rPr>
        <w:t xml:space="preserve">3 </w:t>
      </w:r>
      <w:r w:rsidRPr="00392854">
        <w:t xml:space="preserve">text text text text text text text text text text text text text text text text text text text text text text text text text text text text text text text text text text text text text text text text text text text text text text. </w:t>
      </w:r>
    </w:p>
    <w:p w:rsidR="00955BB8" w:rsidRDefault="00955BB8" w:rsidP="00955BB8">
      <w:pPr>
        <w:jc w:val="both"/>
        <w:rPr>
          <w:b/>
          <w:bCs/>
          <w:szCs w:val="27"/>
        </w:rPr>
      </w:pPr>
    </w:p>
    <w:p w:rsidR="00955BB8" w:rsidRPr="00057CB0" w:rsidRDefault="00955BB8" w:rsidP="00955BB8">
      <w:pPr>
        <w:jc w:val="both"/>
        <w:rPr>
          <w:b/>
          <w:bCs/>
          <w:szCs w:val="27"/>
        </w:rPr>
      </w:pPr>
      <w:r w:rsidRPr="00392854">
        <w:rPr>
          <w:b/>
          <w:bCs/>
          <w:szCs w:val="27"/>
        </w:rPr>
        <w:t>Experimentální část</w:t>
      </w:r>
    </w:p>
    <w:p w:rsidR="00955BB8" w:rsidRPr="00392854" w:rsidRDefault="00955BB8" w:rsidP="00955BB8">
      <w:pPr>
        <w:autoSpaceDE w:val="0"/>
        <w:autoSpaceDN w:val="0"/>
        <w:adjustRightInd w:val="0"/>
        <w:jc w:val="both"/>
        <w:rPr>
          <w:szCs w:val="27"/>
        </w:rPr>
      </w:pPr>
      <w:r w:rsidRPr="00392854">
        <w:t xml:space="preserve">Text text text </w:t>
      </w:r>
      <w:r w:rsidRPr="00392854">
        <w:rPr>
          <w:vertAlign w:val="superscript"/>
        </w:rPr>
        <w:t>1</w:t>
      </w:r>
      <w:r w:rsidRPr="00392854">
        <w:t xml:space="preserve"> text text text text text text text </w:t>
      </w:r>
      <w:r w:rsidRPr="00392854">
        <w:rPr>
          <w:vertAlign w:val="superscript"/>
        </w:rPr>
        <w:t>4</w:t>
      </w:r>
      <w:r w:rsidRPr="00392854">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55BB8" w:rsidRPr="00392854" w:rsidRDefault="00955BB8" w:rsidP="00955BB8">
      <w:pPr>
        <w:autoSpaceDE w:val="0"/>
        <w:autoSpaceDN w:val="0"/>
        <w:adjustRightInd w:val="0"/>
        <w:jc w:val="both"/>
        <w:rPr>
          <w:szCs w:val="27"/>
        </w:rPr>
      </w:pPr>
    </w:p>
    <w:p w:rsidR="00955BB8" w:rsidRPr="00392854" w:rsidRDefault="00955BB8" w:rsidP="00955BB8">
      <w:pPr>
        <w:jc w:val="both"/>
        <w:rPr>
          <w:b/>
          <w:bCs/>
          <w:szCs w:val="27"/>
        </w:rPr>
      </w:pPr>
      <w:r w:rsidRPr="00392854">
        <w:rPr>
          <w:b/>
          <w:bCs/>
          <w:szCs w:val="27"/>
        </w:rPr>
        <w:t>Výsledky a diskuse</w:t>
      </w:r>
    </w:p>
    <w:p w:rsidR="00955BB8" w:rsidRPr="00392854" w:rsidRDefault="00955BB8" w:rsidP="00955BB8">
      <w:pPr>
        <w:autoSpaceDE w:val="0"/>
        <w:autoSpaceDN w:val="0"/>
        <w:adjustRightInd w:val="0"/>
        <w:jc w:val="both"/>
      </w:pPr>
      <w:r w:rsidRPr="00392854">
        <w:t xml:space="preserve">Text text text </w:t>
      </w:r>
      <w:r w:rsidRPr="00392854">
        <w:rPr>
          <w:vertAlign w:val="superscript"/>
        </w:rPr>
        <w:t>3</w:t>
      </w:r>
      <w:r w:rsidRPr="00392854">
        <w:t xml:space="preserve"> text text text text text text text </w:t>
      </w:r>
      <w:r w:rsidRPr="00392854">
        <w:rPr>
          <w:vertAlign w:val="superscript"/>
        </w:rPr>
        <w:t>4</w:t>
      </w:r>
      <w:r w:rsidRPr="00392854">
        <w:t xml:space="preserve"> text text text text text text text text text text text text text text text text text text text text text text text text text text text text text text text text text text text text text text text text text (Obr. 1) text text text text text text text text text text text text text text text text text text text text text text text text text text (Tabulka I).</w:t>
      </w:r>
    </w:p>
    <w:p w:rsidR="00955BB8" w:rsidRPr="00392854" w:rsidRDefault="00955BB8" w:rsidP="00955BB8">
      <w:pPr>
        <w:autoSpaceDE w:val="0"/>
        <w:autoSpaceDN w:val="0"/>
        <w:adjustRightInd w:val="0"/>
        <w:jc w:val="both"/>
      </w:pPr>
    </w:p>
    <w:p w:rsidR="00955BB8" w:rsidRPr="00392854" w:rsidRDefault="00955BB8" w:rsidP="00955BB8">
      <w:pPr>
        <w:autoSpaceDE w:val="0"/>
        <w:autoSpaceDN w:val="0"/>
        <w:adjustRightInd w:val="0"/>
        <w:jc w:val="both"/>
      </w:pPr>
      <w:r w:rsidRPr="00392854">
        <w:t xml:space="preserve">Text text text </w:t>
      </w:r>
      <w:r w:rsidRPr="00392854">
        <w:rPr>
          <w:vertAlign w:val="superscript"/>
        </w:rPr>
        <w:t>4</w:t>
      </w:r>
      <w:r w:rsidRPr="00392854">
        <w:t xml:space="preserve"> text text text text text text text </w:t>
      </w:r>
      <w:r w:rsidRPr="00392854">
        <w:rPr>
          <w:vertAlign w:val="superscript"/>
        </w:rPr>
        <w:t>5</w:t>
      </w:r>
      <w:r w:rsidRPr="00392854">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55BB8" w:rsidRPr="00392854" w:rsidRDefault="00955BB8" w:rsidP="00955BB8">
      <w:pPr>
        <w:autoSpaceDE w:val="0"/>
        <w:autoSpaceDN w:val="0"/>
        <w:adjustRightInd w:val="0"/>
        <w:jc w:val="both"/>
      </w:pPr>
    </w:p>
    <w:p w:rsidR="00955BB8" w:rsidRPr="00392854" w:rsidRDefault="00955BB8" w:rsidP="00955BB8">
      <w:pPr>
        <w:autoSpaceDE w:val="0"/>
        <w:autoSpaceDN w:val="0"/>
        <w:adjustRightInd w:val="0"/>
        <w:jc w:val="center"/>
        <w:rPr>
          <w:b/>
          <w:bCs/>
          <w:szCs w:val="27"/>
        </w:rPr>
      </w:pPr>
      <w:r>
        <w:rPr>
          <w:noProof/>
          <w:lang w:eastAsia="cs-CZ" w:bidi="ar-SA"/>
        </w:rPr>
        <w:lastRenderedPageBreak/>
        <w:drawing>
          <wp:inline distT="0" distB="0" distL="0" distR="0" wp14:anchorId="44CE474C" wp14:editId="38920DC5">
            <wp:extent cx="3505200" cy="1885950"/>
            <wp:effectExtent l="0" t="0" r="0" b="0"/>
            <wp:docPr id="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1885950"/>
                    </a:xfrm>
                    <a:prstGeom prst="rect">
                      <a:avLst/>
                    </a:prstGeom>
                    <a:noFill/>
                    <a:ln>
                      <a:noFill/>
                    </a:ln>
                  </pic:spPr>
                </pic:pic>
              </a:graphicData>
            </a:graphic>
          </wp:inline>
        </w:drawing>
      </w:r>
    </w:p>
    <w:p w:rsidR="00955BB8" w:rsidRPr="00392854" w:rsidRDefault="00955BB8" w:rsidP="00955BB8">
      <w:pPr>
        <w:autoSpaceDE w:val="0"/>
        <w:autoSpaceDN w:val="0"/>
        <w:adjustRightInd w:val="0"/>
        <w:jc w:val="both"/>
        <w:rPr>
          <w:i/>
          <w:color w:val="0070C0"/>
        </w:rPr>
      </w:pPr>
      <w:r w:rsidRPr="00392854">
        <w:rPr>
          <w:b/>
        </w:rPr>
        <w:t xml:space="preserve">Obr. 1. </w:t>
      </w:r>
      <w:r w:rsidRPr="00392854">
        <w:t xml:space="preserve">Popis obrázku. </w:t>
      </w:r>
      <w:r w:rsidRPr="00392854">
        <w:rPr>
          <w:i/>
          <w:color w:val="0070C0"/>
        </w:rPr>
        <w:t>Vždy pouze pod obrázkem. Neobtékat. Oboustranně zarovnaný. Zakončený tečkou.</w:t>
      </w:r>
    </w:p>
    <w:p w:rsidR="00955BB8" w:rsidRDefault="00955BB8" w:rsidP="00955BB8">
      <w:pPr>
        <w:autoSpaceDE w:val="0"/>
        <w:autoSpaceDN w:val="0"/>
        <w:adjustRightInd w:val="0"/>
        <w:jc w:val="both"/>
      </w:pPr>
    </w:p>
    <w:p w:rsidR="00955BB8" w:rsidRPr="00392854" w:rsidRDefault="00955BB8" w:rsidP="00955BB8">
      <w:pPr>
        <w:autoSpaceDE w:val="0"/>
        <w:autoSpaceDN w:val="0"/>
        <w:adjustRightInd w:val="0"/>
        <w:jc w:val="both"/>
      </w:pPr>
      <w:r w:rsidRPr="00392854">
        <w:t>Text text text text text text text text text text text text text text text text text text text text text text text.</w:t>
      </w:r>
    </w:p>
    <w:p w:rsidR="00955BB8" w:rsidRPr="00392854" w:rsidRDefault="00955BB8" w:rsidP="00955BB8">
      <w:pPr>
        <w:autoSpaceDE w:val="0"/>
        <w:autoSpaceDN w:val="0"/>
        <w:adjustRightInd w:val="0"/>
        <w:jc w:val="both"/>
      </w:pPr>
      <w:r w:rsidRPr="00392854">
        <w:t xml:space="preserve">Text text text </w:t>
      </w:r>
      <w:r w:rsidRPr="00392854">
        <w:rPr>
          <w:vertAlign w:val="superscript"/>
        </w:rPr>
        <w:t>4</w:t>
      </w:r>
      <w:r w:rsidRPr="00392854">
        <w:t xml:space="preserve"> text text text text text text text </w:t>
      </w:r>
      <w:r w:rsidRPr="00392854">
        <w:rPr>
          <w:vertAlign w:val="superscript"/>
        </w:rPr>
        <w:t>5</w:t>
      </w:r>
      <w:r w:rsidRPr="00392854">
        <w:t xml:space="preserve"> text text text text text text text text text text text text text text text text text text text text text text text text text text text text text text text text text text text text </w:t>
      </w:r>
      <w:r w:rsidRPr="00392854">
        <w:rPr>
          <w:vertAlign w:val="superscript"/>
        </w:rPr>
        <w:t>6</w:t>
      </w:r>
      <w:r w:rsidRPr="00392854">
        <w:t xml:space="preserve"> text text text text </w:t>
      </w:r>
      <w:r w:rsidRPr="00392854">
        <w:rPr>
          <w:vertAlign w:val="superscript"/>
        </w:rPr>
        <w:t xml:space="preserve">7 </w:t>
      </w:r>
      <w:r w:rsidRPr="00392854">
        <w:t xml:space="preserve">text text texttext text text text text text text text text. </w:t>
      </w:r>
    </w:p>
    <w:p w:rsidR="00955BB8" w:rsidRDefault="00955BB8" w:rsidP="00955BB8">
      <w:pPr>
        <w:jc w:val="both"/>
        <w:rPr>
          <w:b/>
          <w:bCs/>
          <w:szCs w:val="27"/>
        </w:rPr>
      </w:pPr>
    </w:p>
    <w:p w:rsidR="00955BB8" w:rsidRPr="00392854" w:rsidRDefault="00955BB8" w:rsidP="00955BB8">
      <w:pPr>
        <w:jc w:val="both"/>
        <w:rPr>
          <w:b/>
          <w:bCs/>
          <w:szCs w:val="27"/>
        </w:rPr>
      </w:pPr>
      <w:r>
        <w:rPr>
          <w:b/>
          <w:bCs/>
          <w:szCs w:val="27"/>
        </w:rPr>
        <w:t>T</w:t>
      </w:r>
      <w:r w:rsidRPr="00392854">
        <w:rPr>
          <w:b/>
          <w:bCs/>
          <w:szCs w:val="27"/>
        </w:rPr>
        <w:t>abulka I.</w:t>
      </w:r>
    </w:p>
    <w:p w:rsidR="00955BB8" w:rsidRPr="00392854" w:rsidRDefault="00955BB8" w:rsidP="00955BB8">
      <w:pPr>
        <w:autoSpaceDE w:val="0"/>
        <w:autoSpaceDN w:val="0"/>
        <w:adjustRightInd w:val="0"/>
        <w:jc w:val="both"/>
        <w:rPr>
          <w:i/>
          <w:color w:val="0070C0"/>
        </w:rPr>
      </w:pPr>
      <w:r w:rsidRPr="00392854">
        <w:t xml:space="preserve">Popis tabulky. </w:t>
      </w:r>
      <w:r w:rsidRPr="00392854">
        <w:rPr>
          <w:i/>
          <w:color w:val="0070C0"/>
        </w:rPr>
        <w:t>Oboustranně zarovnaný popis. Zakončený tečkou.</w:t>
      </w:r>
    </w:p>
    <w:tbl>
      <w:tblPr>
        <w:tblW w:w="7621" w:type="dxa"/>
        <w:tblBorders>
          <w:top w:val="single" w:sz="12" w:space="0" w:color="auto"/>
          <w:bottom w:val="single" w:sz="12" w:space="0" w:color="auto"/>
        </w:tblBorders>
        <w:tblLayout w:type="fixed"/>
        <w:tblLook w:val="0020" w:firstRow="1" w:lastRow="0" w:firstColumn="0" w:lastColumn="0" w:noHBand="0" w:noVBand="0"/>
      </w:tblPr>
      <w:tblGrid>
        <w:gridCol w:w="2943"/>
        <w:gridCol w:w="953"/>
        <w:gridCol w:w="1381"/>
        <w:gridCol w:w="1210"/>
        <w:gridCol w:w="1134"/>
      </w:tblGrid>
      <w:tr w:rsidR="00955BB8" w:rsidRPr="00392854" w:rsidTr="002B4BFE">
        <w:trPr>
          <w:trHeight w:val="243"/>
        </w:trPr>
        <w:tc>
          <w:tcPr>
            <w:tcW w:w="2943" w:type="dxa"/>
            <w:tcBorders>
              <w:bottom w:val="single" w:sz="6" w:space="0" w:color="008000"/>
            </w:tcBorders>
            <w:shd w:val="clear" w:color="auto" w:fill="auto"/>
          </w:tcPr>
          <w:p w:rsidR="00955BB8" w:rsidRPr="00392854" w:rsidRDefault="00955BB8" w:rsidP="002B4BFE">
            <w:pPr>
              <w:jc w:val="both"/>
            </w:pPr>
            <w:r w:rsidRPr="00392854">
              <w:t>Parametr</w:t>
            </w:r>
          </w:p>
        </w:tc>
        <w:tc>
          <w:tcPr>
            <w:tcW w:w="953" w:type="dxa"/>
            <w:tcBorders>
              <w:bottom w:val="single" w:sz="6" w:space="0" w:color="008000"/>
            </w:tcBorders>
            <w:shd w:val="clear" w:color="auto" w:fill="auto"/>
          </w:tcPr>
          <w:p w:rsidR="00955BB8" w:rsidRPr="00392854" w:rsidRDefault="00955BB8" w:rsidP="002B4BFE">
            <w:pPr>
              <w:jc w:val="center"/>
            </w:pPr>
            <w:r w:rsidRPr="00392854">
              <w:t>DCV (PC2)</w:t>
            </w:r>
          </w:p>
        </w:tc>
        <w:tc>
          <w:tcPr>
            <w:tcW w:w="1381" w:type="dxa"/>
            <w:tcBorders>
              <w:bottom w:val="single" w:sz="6" w:space="0" w:color="008000"/>
            </w:tcBorders>
            <w:shd w:val="clear" w:color="auto" w:fill="auto"/>
          </w:tcPr>
          <w:p w:rsidR="00955BB8" w:rsidRPr="00392854" w:rsidRDefault="00955BB8" w:rsidP="002B4BFE">
            <w:pPr>
              <w:jc w:val="center"/>
            </w:pPr>
            <w:r w:rsidRPr="00392854">
              <w:t>DPV (PC3)</w:t>
            </w:r>
          </w:p>
        </w:tc>
        <w:tc>
          <w:tcPr>
            <w:tcW w:w="1210" w:type="dxa"/>
            <w:tcBorders>
              <w:bottom w:val="single" w:sz="6" w:space="0" w:color="008000"/>
            </w:tcBorders>
            <w:shd w:val="clear" w:color="auto" w:fill="auto"/>
          </w:tcPr>
          <w:p w:rsidR="00955BB8" w:rsidRPr="00392854" w:rsidRDefault="00955BB8" w:rsidP="002B4BFE">
            <w:pPr>
              <w:jc w:val="center"/>
            </w:pPr>
            <w:r w:rsidRPr="00392854">
              <w:t>DCV (PC3)</w:t>
            </w:r>
          </w:p>
        </w:tc>
        <w:tc>
          <w:tcPr>
            <w:tcW w:w="1134" w:type="dxa"/>
            <w:tcBorders>
              <w:bottom w:val="single" w:sz="6" w:space="0" w:color="008000"/>
            </w:tcBorders>
            <w:shd w:val="clear" w:color="auto" w:fill="auto"/>
          </w:tcPr>
          <w:p w:rsidR="00955BB8" w:rsidRPr="00392854" w:rsidRDefault="00955BB8" w:rsidP="002B4BFE">
            <w:pPr>
              <w:jc w:val="center"/>
            </w:pPr>
            <w:r w:rsidRPr="00392854">
              <w:t>DPV (PC3)</w:t>
            </w:r>
          </w:p>
        </w:tc>
      </w:tr>
      <w:tr w:rsidR="00955BB8" w:rsidRPr="00392854" w:rsidTr="002B4BFE">
        <w:trPr>
          <w:trHeight w:val="231"/>
        </w:trPr>
        <w:tc>
          <w:tcPr>
            <w:tcW w:w="2943" w:type="dxa"/>
            <w:shd w:val="clear" w:color="auto" w:fill="auto"/>
          </w:tcPr>
          <w:p w:rsidR="00955BB8" w:rsidRPr="00392854" w:rsidRDefault="00955BB8" w:rsidP="002B4BFE">
            <w:pPr>
              <w:jc w:val="both"/>
            </w:pPr>
            <w:r w:rsidRPr="00392854">
              <w:t>Průměr, nA</w:t>
            </w:r>
          </w:p>
        </w:tc>
        <w:tc>
          <w:tcPr>
            <w:tcW w:w="953" w:type="dxa"/>
            <w:shd w:val="clear" w:color="auto" w:fill="auto"/>
          </w:tcPr>
          <w:p w:rsidR="00955BB8" w:rsidRPr="00392854" w:rsidRDefault="00955BB8" w:rsidP="002B4BFE">
            <w:pPr>
              <w:tabs>
                <w:tab w:val="decimal" w:pos="639"/>
              </w:tabs>
              <w:jc w:val="both"/>
            </w:pPr>
            <w:r w:rsidRPr="00392854">
              <w:noBreakHyphen/>
              <w:t>121,9</w:t>
            </w:r>
          </w:p>
        </w:tc>
        <w:tc>
          <w:tcPr>
            <w:tcW w:w="1381" w:type="dxa"/>
            <w:shd w:val="clear" w:color="auto" w:fill="auto"/>
          </w:tcPr>
          <w:p w:rsidR="00955BB8" w:rsidRPr="00392854" w:rsidRDefault="00955BB8" w:rsidP="002B4BFE">
            <w:pPr>
              <w:tabs>
                <w:tab w:val="decimal" w:pos="675"/>
              </w:tabs>
              <w:jc w:val="both"/>
            </w:pPr>
            <w:r w:rsidRPr="00392854">
              <w:noBreakHyphen/>
              <w:t>4,81</w:t>
            </w:r>
          </w:p>
        </w:tc>
        <w:tc>
          <w:tcPr>
            <w:tcW w:w="1210" w:type="dxa"/>
            <w:shd w:val="clear" w:color="auto" w:fill="auto"/>
          </w:tcPr>
          <w:p w:rsidR="00955BB8" w:rsidRPr="00392854" w:rsidRDefault="00955BB8" w:rsidP="002B4BFE">
            <w:pPr>
              <w:tabs>
                <w:tab w:val="decimal" w:pos="638"/>
              </w:tabs>
              <w:jc w:val="both"/>
            </w:pPr>
            <w:r w:rsidRPr="00392854">
              <w:noBreakHyphen/>
              <w:t>109,7</w:t>
            </w:r>
          </w:p>
        </w:tc>
        <w:tc>
          <w:tcPr>
            <w:tcW w:w="1134" w:type="dxa"/>
            <w:shd w:val="clear" w:color="auto" w:fill="auto"/>
          </w:tcPr>
          <w:p w:rsidR="00955BB8" w:rsidRPr="00392854" w:rsidRDefault="00955BB8" w:rsidP="002B4BFE">
            <w:pPr>
              <w:tabs>
                <w:tab w:val="decimal" w:pos="412"/>
              </w:tabs>
              <w:jc w:val="both"/>
            </w:pPr>
            <w:r w:rsidRPr="00392854">
              <w:noBreakHyphen/>
              <w:t>4,74</w:t>
            </w:r>
          </w:p>
        </w:tc>
      </w:tr>
      <w:tr w:rsidR="00955BB8" w:rsidRPr="00392854" w:rsidTr="002B4BFE">
        <w:trPr>
          <w:trHeight w:val="243"/>
        </w:trPr>
        <w:tc>
          <w:tcPr>
            <w:tcW w:w="2943" w:type="dxa"/>
            <w:shd w:val="clear" w:color="auto" w:fill="auto"/>
          </w:tcPr>
          <w:p w:rsidR="00955BB8" w:rsidRPr="00392854" w:rsidRDefault="00955BB8" w:rsidP="002B4BFE">
            <w:r w:rsidRPr="00392854">
              <w:t>Interval spolehlivosti, nA</w:t>
            </w:r>
          </w:p>
        </w:tc>
        <w:tc>
          <w:tcPr>
            <w:tcW w:w="953" w:type="dxa"/>
            <w:shd w:val="clear" w:color="auto" w:fill="auto"/>
          </w:tcPr>
          <w:p w:rsidR="00955BB8" w:rsidRPr="00392854" w:rsidRDefault="00955BB8" w:rsidP="002B4BFE">
            <w:pPr>
              <w:tabs>
                <w:tab w:val="decimal" w:pos="639"/>
              </w:tabs>
              <w:jc w:val="both"/>
            </w:pPr>
            <w:r w:rsidRPr="00392854">
              <w:t>1,4</w:t>
            </w:r>
          </w:p>
        </w:tc>
        <w:tc>
          <w:tcPr>
            <w:tcW w:w="1381" w:type="dxa"/>
            <w:shd w:val="clear" w:color="auto" w:fill="auto"/>
          </w:tcPr>
          <w:p w:rsidR="00955BB8" w:rsidRPr="00392854" w:rsidRDefault="00955BB8" w:rsidP="002B4BFE">
            <w:pPr>
              <w:tabs>
                <w:tab w:val="decimal" w:pos="675"/>
              </w:tabs>
              <w:jc w:val="both"/>
            </w:pPr>
            <w:r w:rsidRPr="00392854">
              <w:t>0,057</w:t>
            </w:r>
          </w:p>
        </w:tc>
        <w:tc>
          <w:tcPr>
            <w:tcW w:w="1210" w:type="dxa"/>
            <w:shd w:val="clear" w:color="auto" w:fill="auto"/>
          </w:tcPr>
          <w:p w:rsidR="00955BB8" w:rsidRPr="00392854" w:rsidRDefault="00955BB8" w:rsidP="002B4BFE">
            <w:pPr>
              <w:tabs>
                <w:tab w:val="decimal" w:pos="638"/>
              </w:tabs>
              <w:jc w:val="both"/>
            </w:pPr>
            <w:r w:rsidRPr="00392854">
              <w:t>1,0</w:t>
            </w:r>
          </w:p>
        </w:tc>
        <w:tc>
          <w:tcPr>
            <w:tcW w:w="1134" w:type="dxa"/>
            <w:shd w:val="clear" w:color="auto" w:fill="auto"/>
          </w:tcPr>
          <w:p w:rsidR="00955BB8" w:rsidRPr="00392854" w:rsidRDefault="00955BB8" w:rsidP="002B4BFE">
            <w:pPr>
              <w:tabs>
                <w:tab w:val="decimal" w:pos="412"/>
              </w:tabs>
              <w:jc w:val="both"/>
            </w:pPr>
            <w:r w:rsidRPr="00392854">
              <w:t>0,209</w:t>
            </w:r>
          </w:p>
        </w:tc>
      </w:tr>
      <w:tr w:rsidR="00955BB8" w:rsidRPr="00392854" w:rsidTr="002B4BFE">
        <w:trPr>
          <w:trHeight w:val="231"/>
        </w:trPr>
        <w:tc>
          <w:tcPr>
            <w:tcW w:w="2943" w:type="dxa"/>
            <w:shd w:val="clear" w:color="auto" w:fill="auto"/>
          </w:tcPr>
          <w:p w:rsidR="00955BB8" w:rsidRPr="00392854" w:rsidRDefault="00955BB8" w:rsidP="002B4BFE">
            <w:pPr>
              <w:jc w:val="both"/>
            </w:pPr>
            <w:r w:rsidRPr="00392854">
              <w:t>SD, nA</w:t>
            </w:r>
          </w:p>
        </w:tc>
        <w:tc>
          <w:tcPr>
            <w:tcW w:w="953" w:type="dxa"/>
            <w:shd w:val="clear" w:color="auto" w:fill="auto"/>
          </w:tcPr>
          <w:p w:rsidR="00955BB8" w:rsidRPr="00392854" w:rsidRDefault="00955BB8" w:rsidP="002B4BFE">
            <w:pPr>
              <w:tabs>
                <w:tab w:val="decimal" w:pos="639"/>
              </w:tabs>
              <w:jc w:val="both"/>
            </w:pPr>
            <w:r w:rsidRPr="00392854">
              <w:t>2,1</w:t>
            </w:r>
          </w:p>
        </w:tc>
        <w:tc>
          <w:tcPr>
            <w:tcW w:w="1381" w:type="dxa"/>
            <w:shd w:val="clear" w:color="auto" w:fill="auto"/>
          </w:tcPr>
          <w:p w:rsidR="00955BB8" w:rsidRPr="00392854" w:rsidRDefault="00955BB8" w:rsidP="002B4BFE">
            <w:pPr>
              <w:tabs>
                <w:tab w:val="decimal" w:pos="675"/>
              </w:tabs>
              <w:jc w:val="both"/>
            </w:pPr>
            <w:r w:rsidRPr="00392854">
              <w:t>0,085</w:t>
            </w:r>
          </w:p>
        </w:tc>
        <w:tc>
          <w:tcPr>
            <w:tcW w:w="1210" w:type="dxa"/>
            <w:shd w:val="clear" w:color="auto" w:fill="auto"/>
          </w:tcPr>
          <w:p w:rsidR="00955BB8" w:rsidRPr="00392854" w:rsidRDefault="00955BB8" w:rsidP="002B4BFE">
            <w:pPr>
              <w:tabs>
                <w:tab w:val="decimal" w:pos="638"/>
              </w:tabs>
              <w:jc w:val="both"/>
            </w:pPr>
            <w:r w:rsidRPr="00392854">
              <w:t>1,5</w:t>
            </w:r>
          </w:p>
        </w:tc>
        <w:tc>
          <w:tcPr>
            <w:tcW w:w="1134" w:type="dxa"/>
            <w:shd w:val="clear" w:color="auto" w:fill="auto"/>
          </w:tcPr>
          <w:p w:rsidR="00955BB8" w:rsidRPr="00392854" w:rsidRDefault="00955BB8" w:rsidP="002B4BFE">
            <w:pPr>
              <w:tabs>
                <w:tab w:val="decimal" w:pos="412"/>
              </w:tabs>
              <w:jc w:val="both"/>
            </w:pPr>
            <w:r w:rsidRPr="00392854">
              <w:t>0,315</w:t>
            </w:r>
          </w:p>
        </w:tc>
      </w:tr>
      <w:tr w:rsidR="00955BB8" w:rsidRPr="00392854" w:rsidTr="002B4BFE">
        <w:trPr>
          <w:trHeight w:val="231"/>
        </w:trPr>
        <w:tc>
          <w:tcPr>
            <w:tcW w:w="2943" w:type="dxa"/>
            <w:shd w:val="clear" w:color="auto" w:fill="auto"/>
          </w:tcPr>
          <w:p w:rsidR="00955BB8" w:rsidRPr="00392854" w:rsidRDefault="00955BB8" w:rsidP="002B4BFE">
            <w:pPr>
              <w:jc w:val="both"/>
            </w:pPr>
            <w:r w:rsidRPr="00392854">
              <w:t>RSD, %</w:t>
            </w:r>
          </w:p>
        </w:tc>
        <w:tc>
          <w:tcPr>
            <w:tcW w:w="953" w:type="dxa"/>
            <w:shd w:val="clear" w:color="auto" w:fill="auto"/>
          </w:tcPr>
          <w:p w:rsidR="00955BB8" w:rsidRPr="00392854" w:rsidRDefault="00955BB8" w:rsidP="002B4BFE">
            <w:pPr>
              <w:tabs>
                <w:tab w:val="decimal" w:pos="639"/>
              </w:tabs>
              <w:jc w:val="both"/>
            </w:pPr>
            <w:r w:rsidRPr="00392854">
              <w:t>1,8</w:t>
            </w:r>
          </w:p>
        </w:tc>
        <w:tc>
          <w:tcPr>
            <w:tcW w:w="1381" w:type="dxa"/>
            <w:shd w:val="clear" w:color="auto" w:fill="auto"/>
          </w:tcPr>
          <w:p w:rsidR="00955BB8" w:rsidRPr="00392854" w:rsidRDefault="00955BB8" w:rsidP="002B4BFE">
            <w:pPr>
              <w:tabs>
                <w:tab w:val="decimal" w:pos="675"/>
              </w:tabs>
              <w:jc w:val="both"/>
            </w:pPr>
            <w:r w:rsidRPr="00392854">
              <w:t>1,77</w:t>
            </w:r>
          </w:p>
        </w:tc>
        <w:tc>
          <w:tcPr>
            <w:tcW w:w="1210" w:type="dxa"/>
            <w:shd w:val="clear" w:color="auto" w:fill="auto"/>
          </w:tcPr>
          <w:p w:rsidR="00955BB8" w:rsidRPr="00392854" w:rsidRDefault="00955BB8" w:rsidP="002B4BFE">
            <w:pPr>
              <w:tabs>
                <w:tab w:val="decimal" w:pos="638"/>
              </w:tabs>
              <w:jc w:val="both"/>
            </w:pPr>
            <w:r w:rsidRPr="00392854">
              <w:t>1,4</w:t>
            </w:r>
          </w:p>
        </w:tc>
        <w:tc>
          <w:tcPr>
            <w:tcW w:w="1134" w:type="dxa"/>
            <w:shd w:val="clear" w:color="auto" w:fill="auto"/>
          </w:tcPr>
          <w:p w:rsidR="00955BB8" w:rsidRPr="00392854" w:rsidRDefault="00955BB8" w:rsidP="002B4BFE">
            <w:pPr>
              <w:tabs>
                <w:tab w:val="decimal" w:pos="412"/>
              </w:tabs>
              <w:jc w:val="both"/>
            </w:pPr>
            <w:r w:rsidRPr="00392854">
              <w:t>6,65</w:t>
            </w:r>
          </w:p>
        </w:tc>
      </w:tr>
      <w:tr w:rsidR="00955BB8" w:rsidRPr="00392854" w:rsidTr="002B4BFE">
        <w:trPr>
          <w:trHeight w:val="243"/>
        </w:trPr>
        <w:tc>
          <w:tcPr>
            <w:tcW w:w="2943" w:type="dxa"/>
            <w:shd w:val="clear" w:color="auto" w:fill="auto"/>
          </w:tcPr>
          <w:p w:rsidR="00955BB8" w:rsidRPr="00392854" w:rsidRDefault="00955BB8" w:rsidP="002B4BFE">
            <w:pPr>
              <w:jc w:val="both"/>
            </w:pPr>
            <w:r w:rsidRPr="00392854">
              <w:t>Mez detekce (3SD), nmol/l</w:t>
            </w:r>
          </w:p>
        </w:tc>
        <w:tc>
          <w:tcPr>
            <w:tcW w:w="953" w:type="dxa"/>
            <w:shd w:val="clear" w:color="auto" w:fill="auto"/>
          </w:tcPr>
          <w:p w:rsidR="00955BB8" w:rsidRPr="00392854" w:rsidRDefault="00955BB8" w:rsidP="002B4BFE">
            <w:pPr>
              <w:tabs>
                <w:tab w:val="decimal" w:pos="639"/>
              </w:tabs>
              <w:jc w:val="both"/>
            </w:pPr>
            <w:r w:rsidRPr="00392854">
              <w:t>2,6</w:t>
            </w:r>
          </w:p>
        </w:tc>
        <w:tc>
          <w:tcPr>
            <w:tcW w:w="1381" w:type="dxa"/>
            <w:shd w:val="clear" w:color="auto" w:fill="auto"/>
          </w:tcPr>
          <w:p w:rsidR="00955BB8" w:rsidRPr="00392854" w:rsidRDefault="00955BB8" w:rsidP="002B4BFE">
            <w:pPr>
              <w:tabs>
                <w:tab w:val="decimal" w:pos="675"/>
              </w:tabs>
              <w:jc w:val="both"/>
            </w:pPr>
            <w:r w:rsidRPr="00392854">
              <w:t>2,7</w:t>
            </w:r>
          </w:p>
        </w:tc>
        <w:tc>
          <w:tcPr>
            <w:tcW w:w="1210" w:type="dxa"/>
            <w:shd w:val="clear" w:color="auto" w:fill="auto"/>
          </w:tcPr>
          <w:p w:rsidR="00955BB8" w:rsidRPr="00392854" w:rsidRDefault="00955BB8" w:rsidP="002B4BFE">
            <w:pPr>
              <w:tabs>
                <w:tab w:val="decimal" w:pos="638"/>
              </w:tabs>
              <w:jc w:val="both"/>
            </w:pPr>
            <w:r w:rsidRPr="00392854">
              <w:t>2,1</w:t>
            </w:r>
          </w:p>
        </w:tc>
        <w:tc>
          <w:tcPr>
            <w:tcW w:w="1134" w:type="dxa"/>
            <w:shd w:val="clear" w:color="auto" w:fill="auto"/>
          </w:tcPr>
          <w:p w:rsidR="00955BB8" w:rsidRPr="00392854" w:rsidRDefault="00955BB8" w:rsidP="002B4BFE">
            <w:pPr>
              <w:tabs>
                <w:tab w:val="decimal" w:pos="412"/>
              </w:tabs>
              <w:jc w:val="both"/>
            </w:pPr>
            <w:r w:rsidRPr="00392854">
              <w:t>10,0</w:t>
            </w:r>
          </w:p>
        </w:tc>
      </w:tr>
    </w:tbl>
    <w:p w:rsidR="00955BB8" w:rsidRPr="00392854" w:rsidRDefault="00955BB8" w:rsidP="00955BB8">
      <w:pPr>
        <w:autoSpaceDE w:val="0"/>
        <w:autoSpaceDN w:val="0"/>
        <w:adjustRightInd w:val="0"/>
        <w:jc w:val="both"/>
      </w:pPr>
    </w:p>
    <w:p w:rsidR="00955BB8" w:rsidRPr="00392854" w:rsidRDefault="00955BB8" w:rsidP="00955BB8">
      <w:pPr>
        <w:jc w:val="both"/>
        <w:rPr>
          <w:b/>
          <w:bCs/>
          <w:szCs w:val="27"/>
        </w:rPr>
      </w:pPr>
      <w:r w:rsidRPr="00392854">
        <w:rPr>
          <w:b/>
          <w:bCs/>
          <w:szCs w:val="27"/>
        </w:rPr>
        <w:t>Závěr</w:t>
      </w:r>
    </w:p>
    <w:p w:rsidR="00955BB8" w:rsidRPr="00392854" w:rsidRDefault="00955BB8" w:rsidP="00955BB8">
      <w:pPr>
        <w:autoSpaceDE w:val="0"/>
        <w:autoSpaceDN w:val="0"/>
        <w:adjustRightInd w:val="0"/>
        <w:jc w:val="both"/>
        <w:rPr>
          <w:rFonts w:ascii="TimesNewRoman" w:hAnsi="TimesNewRoman" w:cs="TimesNewRoman"/>
        </w:rPr>
      </w:pPr>
      <w:r w:rsidRPr="00392854">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55BB8" w:rsidRPr="00392854" w:rsidRDefault="00955BB8" w:rsidP="00955BB8">
      <w:pPr>
        <w:autoSpaceDE w:val="0"/>
        <w:autoSpaceDN w:val="0"/>
        <w:adjustRightInd w:val="0"/>
        <w:jc w:val="both"/>
      </w:pPr>
    </w:p>
    <w:p w:rsidR="00955BB8" w:rsidRPr="00392854" w:rsidRDefault="00955BB8" w:rsidP="00955BB8">
      <w:pPr>
        <w:jc w:val="both"/>
        <w:rPr>
          <w:b/>
          <w:bCs/>
          <w:szCs w:val="27"/>
        </w:rPr>
      </w:pPr>
      <w:r w:rsidRPr="00392854">
        <w:rPr>
          <w:b/>
          <w:bCs/>
          <w:szCs w:val="27"/>
        </w:rPr>
        <w:t>Poděkování</w:t>
      </w:r>
    </w:p>
    <w:p w:rsidR="00955BB8" w:rsidRPr="00392854" w:rsidRDefault="00955BB8" w:rsidP="00955BB8">
      <w:pPr>
        <w:autoSpaceDE w:val="0"/>
        <w:autoSpaceDN w:val="0"/>
        <w:adjustRightInd w:val="0"/>
        <w:jc w:val="both"/>
        <w:rPr>
          <w:iCs/>
        </w:rPr>
      </w:pPr>
      <w:r w:rsidRPr="00392854">
        <w:t>Tato práce vznikla s podporou projektu č. MSM ………………… a MSMT č. 0021620807. Poděkování patří skupině dobrovolníků, kteří poskytli vzorky ………………….</w:t>
      </w:r>
    </w:p>
    <w:p w:rsidR="00955BB8" w:rsidRPr="00392854" w:rsidRDefault="00955BB8" w:rsidP="00955BB8">
      <w:pPr>
        <w:autoSpaceDE w:val="0"/>
        <w:autoSpaceDN w:val="0"/>
        <w:adjustRightInd w:val="0"/>
        <w:jc w:val="both"/>
      </w:pPr>
    </w:p>
    <w:p w:rsidR="00955BB8" w:rsidRPr="00392854" w:rsidRDefault="00955BB8" w:rsidP="00955BB8">
      <w:pPr>
        <w:jc w:val="both"/>
        <w:rPr>
          <w:b/>
          <w:bCs/>
          <w:szCs w:val="27"/>
        </w:rPr>
      </w:pPr>
      <w:r w:rsidRPr="00392854">
        <w:rPr>
          <w:b/>
          <w:bCs/>
          <w:szCs w:val="27"/>
        </w:rPr>
        <w:t>Literatura</w:t>
      </w:r>
    </w:p>
    <w:p w:rsidR="00955BB8" w:rsidRPr="00392854" w:rsidRDefault="00955BB8" w:rsidP="00955BB8">
      <w:pPr>
        <w:widowControl/>
        <w:numPr>
          <w:ilvl w:val="0"/>
          <w:numId w:val="1"/>
        </w:numPr>
        <w:suppressAutoHyphens w:val="0"/>
        <w:autoSpaceDE w:val="0"/>
        <w:autoSpaceDN w:val="0"/>
        <w:adjustRightInd w:val="0"/>
        <w:ind w:left="342" w:hanging="342"/>
        <w:jc w:val="both"/>
      </w:pPr>
      <w:r w:rsidRPr="00392854">
        <w:t>Březina M., Zuman P.: Polarografie v lékařství biochemii a farmacii. Zdravotnické nakladatelství. Praha 1952.</w:t>
      </w:r>
    </w:p>
    <w:p w:rsidR="00955BB8" w:rsidRPr="00392854" w:rsidRDefault="00955BB8" w:rsidP="00955BB8">
      <w:pPr>
        <w:widowControl/>
        <w:numPr>
          <w:ilvl w:val="0"/>
          <w:numId w:val="1"/>
        </w:numPr>
        <w:suppressAutoHyphens w:val="0"/>
        <w:autoSpaceDE w:val="0"/>
        <w:autoSpaceDN w:val="0"/>
        <w:adjustRightInd w:val="0"/>
        <w:ind w:left="342" w:hanging="342"/>
        <w:jc w:val="both"/>
      </w:pPr>
      <w:r w:rsidRPr="00392854">
        <w:t xml:space="preserve">Brdička R.: Collect. Czech. Chem. Commun. </w:t>
      </w:r>
      <w:r w:rsidRPr="00392854">
        <w:rPr>
          <w:i/>
        </w:rPr>
        <w:t>5</w:t>
      </w:r>
      <w:r w:rsidRPr="00392854">
        <w:t>, 112 (1933).</w:t>
      </w:r>
    </w:p>
    <w:p w:rsidR="00955BB8" w:rsidRPr="00392854" w:rsidRDefault="00955BB8" w:rsidP="00955BB8">
      <w:pPr>
        <w:widowControl/>
        <w:numPr>
          <w:ilvl w:val="0"/>
          <w:numId w:val="1"/>
        </w:numPr>
        <w:suppressAutoHyphens w:val="0"/>
        <w:autoSpaceDE w:val="0"/>
        <w:autoSpaceDN w:val="0"/>
        <w:adjustRightInd w:val="0"/>
        <w:ind w:left="342" w:hanging="342"/>
        <w:jc w:val="both"/>
      </w:pPr>
      <w:r w:rsidRPr="00392854">
        <w:t xml:space="preserve">Horack S. M., Kurill A. J.: Tetrahedron Lett. </w:t>
      </w:r>
      <w:r w:rsidRPr="00392854">
        <w:rPr>
          <w:i/>
        </w:rPr>
        <w:t>1997</w:t>
      </w:r>
      <w:r w:rsidRPr="00392854">
        <w:t>, 27.</w:t>
      </w:r>
    </w:p>
    <w:p w:rsidR="00955BB8" w:rsidRPr="00392854" w:rsidRDefault="00955BB8" w:rsidP="00955BB8">
      <w:pPr>
        <w:widowControl/>
        <w:numPr>
          <w:ilvl w:val="0"/>
          <w:numId w:val="1"/>
        </w:numPr>
        <w:suppressAutoHyphens w:val="0"/>
        <w:autoSpaceDE w:val="0"/>
        <w:autoSpaceDN w:val="0"/>
        <w:adjustRightInd w:val="0"/>
        <w:ind w:left="342" w:hanging="342"/>
        <w:jc w:val="both"/>
      </w:pPr>
      <w:r w:rsidRPr="00392854">
        <w:t xml:space="preserve">Lowestein K. A.: </w:t>
      </w:r>
      <w:r w:rsidRPr="00392854">
        <w:rPr>
          <w:i/>
        </w:rPr>
        <w:t>Silicones. A Story of Research</w:t>
      </w:r>
      <w:r w:rsidRPr="00392854">
        <w:t>. Wiley, New York 1979.</w:t>
      </w:r>
    </w:p>
    <w:p w:rsidR="00955BB8" w:rsidRPr="00392854" w:rsidRDefault="00955BB8" w:rsidP="00955BB8">
      <w:pPr>
        <w:widowControl/>
        <w:numPr>
          <w:ilvl w:val="0"/>
          <w:numId w:val="1"/>
        </w:numPr>
        <w:suppressAutoHyphens w:val="0"/>
        <w:autoSpaceDE w:val="0"/>
        <w:autoSpaceDN w:val="0"/>
        <w:adjustRightInd w:val="0"/>
        <w:ind w:left="342" w:hanging="342"/>
        <w:jc w:val="both"/>
      </w:pPr>
      <w:r w:rsidRPr="00392854">
        <w:rPr>
          <w:lang w:val="en-US"/>
        </w:rPr>
        <w:t xml:space="preserve">Točík Z.: </w:t>
      </w:r>
      <w:r w:rsidRPr="00392854">
        <w:rPr>
          <w:i/>
          <w:lang w:val="en-US"/>
        </w:rPr>
        <w:t>Diploma Thesis</w:t>
      </w:r>
      <w:r w:rsidRPr="00392854">
        <w:rPr>
          <w:lang w:val="en-US"/>
        </w:rPr>
        <w:t>. Charles University, Prague 1968.</w:t>
      </w:r>
    </w:p>
    <w:p w:rsidR="00955BB8" w:rsidRPr="00392854" w:rsidRDefault="002B4016" w:rsidP="00955BB8">
      <w:pPr>
        <w:widowControl/>
        <w:numPr>
          <w:ilvl w:val="0"/>
          <w:numId w:val="1"/>
        </w:numPr>
        <w:suppressAutoHyphens w:val="0"/>
        <w:autoSpaceDE w:val="0"/>
        <w:autoSpaceDN w:val="0"/>
        <w:adjustRightInd w:val="0"/>
        <w:ind w:left="342" w:hanging="342"/>
        <w:jc w:val="both"/>
      </w:pPr>
      <w:hyperlink r:id="rId6" w:history="1">
        <w:r w:rsidR="00955BB8" w:rsidRPr="00392854">
          <w:rPr>
            <w:color w:val="0000FF"/>
            <w:u w:val="single"/>
            <w:lang w:val="en-US"/>
          </w:rPr>
          <w:t>https://www.sigma-aldrich.com</w:t>
        </w:r>
      </w:hyperlink>
      <w:r w:rsidR="00955BB8" w:rsidRPr="00392854">
        <w:rPr>
          <w:color w:val="000000"/>
          <w:lang w:val="en-US"/>
        </w:rPr>
        <w:t>, Downloaded September 3</w:t>
      </w:r>
      <w:r w:rsidR="00955BB8" w:rsidRPr="00392854">
        <w:rPr>
          <w:color w:val="000000"/>
          <w:vertAlign w:val="superscript"/>
          <w:lang w:val="en-US"/>
        </w:rPr>
        <w:t>rd</w:t>
      </w:r>
      <w:r w:rsidR="00955BB8">
        <w:rPr>
          <w:color w:val="000000"/>
          <w:vertAlign w:val="superscript"/>
          <w:lang w:val="en-US"/>
        </w:rPr>
        <w:t>,</w:t>
      </w:r>
      <w:r w:rsidR="00955BB8" w:rsidRPr="00392854">
        <w:rPr>
          <w:color w:val="000000"/>
          <w:lang w:val="en-US"/>
        </w:rPr>
        <w:t xml:space="preserve"> 1999.</w:t>
      </w:r>
    </w:p>
    <w:p w:rsidR="00955BB8" w:rsidRPr="00155F21" w:rsidRDefault="00955BB8" w:rsidP="00955BB8">
      <w:pPr>
        <w:widowControl/>
        <w:numPr>
          <w:ilvl w:val="0"/>
          <w:numId w:val="1"/>
        </w:numPr>
        <w:suppressAutoHyphens w:val="0"/>
        <w:autoSpaceDE w:val="0"/>
        <w:autoSpaceDN w:val="0"/>
        <w:adjustRightInd w:val="0"/>
        <w:ind w:left="342" w:hanging="342"/>
        <w:jc w:val="both"/>
      </w:pPr>
      <w:r w:rsidRPr="00392854">
        <w:rPr>
          <w:lang w:val="en-US"/>
        </w:rPr>
        <w:t xml:space="preserve">Corning D. R.: </w:t>
      </w:r>
      <w:r w:rsidRPr="00392854">
        <w:rPr>
          <w:i/>
          <w:lang w:val="en-US"/>
        </w:rPr>
        <w:t>10</w:t>
      </w:r>
      <w:r w:rsidRPr="00392854">
        <w:rPr>
          <w:i/>
          <w:vertAlign w:val="superscript"/>
          <w:lang w:val="en-US"/>
        </w:rPr>
        <w:t xml:space="preserve">th </w:t>
      </w:r>
      <w:r w:rsidRPr="00392854">
        <w:rPr>
          <w:i/>
          <w:lang w:val="en-US"/>
        </w:rPr>
        <w:t>Annual IUPAC Congress: Structure of Polymers, Prague, Aug.</w:t>
      </w:r>
      <w:r>
        <w:rPr>
          <w:i/>
          <w:lang w:val="en-US"/>
        </w:rPr>
        <w:t xml:space="preserve"> 27</w:t>
      </w:r>
      <w:r>
        <w:rPr>
          <w:i/>
          <w:vertAlign w:val="superscript"/>
          <w:lang w:val="en-US"/>
        </w:rPr>
        <w:t>th</w:t>
      </w:r>
      <w:r w:rsidRPr="00392854">
        <w:rPr>
          <w:i/>
          <w:lang w:val="en-US"/>
        </w:rPr>
        <w:t xml:space="preserve"> –</w:t>
      </w:r>
      <w:r>
        <w:rPr>
          <w:i/>
          <w:lang w:val="en-US"/>
        </w:rPr>
        <w:t xml:space="preserve"> </w:t>
      </w:r>
      <w:r w:rsidRPr="00392854">
        <w:rPr>
          <w:i/>
          <w:lang w:val="en-US"/>
        </w:rPr>
        <w:t>Sept.</w:t>
      </w:r>
      <w:r>
        <w:rPr>
          <w:i/>
          <w:lang w:val="en-US"/>
        </w:rPr>
        <w:t xml:space="preserve"> 5</w:t>
      </w:r>
      <w:r>
        <w:rPr>
          <w:i/>
          <w:vertAlign w:val="superscript"/>
          <w:lang w:val="en-US"/>
        </w:rPr>
        <w:t>th</w:t>
      </w:r>
      <w:r>
        <w:rPr>
          <w:i/>
          <w:lang w:val="en-US"/>
        </w:rPr>
        <w:t>,</w:t>
      </w:r>
      <w:r w:rsidRPr="00392854">
        <w:rPr>
          <w:i/>
          <w:lang w:val="en-US"/>
        </w:rPr>
        <w:t xml:space="preserve"> 1998</w:t>
      </w:r>
      <w:r w:rsidRPr="00392854">
        <w:rPr>
          <w:lang w:val="en-US"/>
        </w:rPr>
        <w:t xml:space="preserve">, Book of Abstracts (Dana J. F., ed.), </w:t>
      </w:r>
    </w:p>
    <w:p w:rsidR="00955BB8" w:rsidRPr="00392854" w:rsidRDefault="00955BB8" w:rsidP="00955BB8">
      <w:pPr>
        <w:autoSpaceDE w:val="0"/>
        <w:autoSpaceDN w:val="0"/>
        <w:adjustRightInd w:val="0"/>
        <w:ind w:left="342"/>
        <w:jc w:val="both"/>
      </w:pPr>
      <w:r w:rsidRPr="00392854">
        <w:rPr>
          <w:lang w:val="en-US"/>
        </w:rPr>
        <w:t xml:space="preserve">p. 137 (resp. Poster </w:t>
      </w:r>
      <w:r>
        <w:rPr>
          <w:lang w:val="en-US"/>
        </w:rPr>
        <w:t>NO</w:t>
      </w:r>
      <w:r w:rsidRPr="00392854">
        <w:rPr>
          <w:lang w:val="en-US"/>
        </w:rPr>
        <w:t>., Plenary Lecture etc.).</w:t>
      </w:r>
    </w:p>
    <w:sectPr w:rsidR="00955BB8" w:rsidRPr="00392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7708F"/>
    <w:multiLevelType w:val="hybridMultilevel"/>
    <w:tmpl w:val="E4CCE4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B8"/>
    <w:rsid w:val="002B4016"/>
    <w:rsid w:val="00955BB8"/>
    <w:rsid w:val="00A8400E"/>
    <w:rsid w:val="00E04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B46D"/>
  <w15:docId w15:val="{AB88F2DA-D8DB-49CF-8A21-4E0C2F33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BB8"/>
    <w:pPr>
      <w:widowControl w:val="0"/>
      <w:suppressAutoHyphens/>
      <w:spacing w:after="0" w:line="240" w:lineRule="auto"/>
    </w:pPr>
    <w:rPr>
      <w:rFonts w:ascii="Times New Roman" w:eastAsia="Arial Unicode MS" w:hAnsi="Times New Roman" w:cs="Lucida Sans"/>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55BB8"/>
    <w:rPr>
      <w:rFonts w:ascii="Tahoma" w:hAnsi="Tahoma" w:cs="Mangal"/>
      <w:sz w:val="16"/>
      <w:szCs w:val="14"/>
    </w:rPr>
  </w:style>
  <w:style w:type="character" w:customStyle="1" w:styleId="TextbublinyChar">
    <w:name w:val="Text bubliny Char"/>
    <w:basedOn w:val="Standardnpsmoodstavce"/>
    <w:link w:val="Textbubliny"/>
    <w:uiPriority w:val="99"/>
    <w:semiHidden/>
    <w:rsid w:val="00955BB8"/>
    <w:rPr>
      <w:rFonts w:ascii="Tahoma" w:eastAsia="Arial Unicode MS"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ma-aldrich.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4597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cp:lastModifiedBy>
  <cp:revision>3</cp:revision>
  <dcterms:created xsi:type="dcterms:W3CDTF">2014-02-07T15:53:00Z</dcterms:created>
  <dcterms:modified xsi:type="dcterms:W3CDTF">2016-01-25T21:48:00Z</dcterms:modified>
</cp:coreProperties>
</file>